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D1F8" w14:textId="458742A9" w:rsidR="001D4258" w:rsidRDefault="001D4258" w:rsidP="001D425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4C05AD" w:rsidRPr="004C05AD">
        <w:rPr>
          <w:b/>
          <w:i/>
          <w:noProof/>
          <w:sz w:val="28"/>
        </w:rPr>
        <w:t>S5-232098</w:t>
      </w:r>
    </w:p>
    <w:p w14:paraId="677A12F3" w14:textId="77777777" w:rsidR="003612BE" w:rsidRDefault="001D4258" w:rsidP="001D4258">
      <w:pPr>
        <w:pStyle w:val="Header"/>
        <w:rPr>
          <w:sz w:val="22"/>
          <w:szCs w:val="22"/>
        </w:rPr>
      </w:pPr>
      <w:r>
        <w:rPr>
          <w:sz w:val="24"/>
        </w:rPr>
        <w:t>Athens, Greece, 27th February - 3rd March 2023</w:t>
      </w:r>
    </w:p>
    <w:p w14:paraId="5135D7C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58EA4663" w14:textId="77777777" w:rsidR="00EA3F2D" w:rsidRDefault="00EA3F2D" w:rsidP="00EA3F2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2E9B36AE" w14:textId="43711ED7" w:rsidR="00EA3F2D" w:rsidRDefault="00EA3F2D" w:rsidP="00EA3F2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Add a new key issue </w:t>
      </w:r>
      <w:r w:rsidR="004D50C0">
        <w:rPr>
          <w:rFonts w:ascii="Arial" w:hAnsi="Arial" w:cs="Arial"/>
          <w:b/>
        </w:rPr>
        <w:t>for</w:t>
      </w:r>
      <w:r>
        <w:rPr>
          <w:rFonts w:ascii="Arial" w:hAnsi="Arial" w:cs="Arial"/>
          <w:b/>
        </w:rPr>
        <w:t xml:space="preserve"> </w:t>
      </w:r>
      <w:r w:rsidR="004D50C0" w:rsidRPr="004D50C0">
        <w:rPr>
          <w:rFonts w:ascii="Arial" w:hAnsi="Arial" w:cs="Arial"/>
          <w:b/>
        </w:rPr>
        <w:t xml:space="preserve">Advertising NRM properties by the </w:t>
      </w:r>
      <w:proofErr w:type="spellStart"/>
      <w:r w:rsidR="004D50C0" w:rsidRPr="004D50C0">
        <w:rPr>
          <w:rFonts w:ascii="Arial" w:hAnsi="Arial" w:cs="Arial"/>
          <w:b/>
        </w:rPr>
        <w:t>Mn</w:t>
      </w:r>
      <w:r w:rsidR="00D27B7D">
        <w:rPr>
          <w:rFonts w:ascii="Arial" w:hAnsi="Arial" w:cs="Arial"/>
          <w:b/>
        </w:rPr>
        <w:t>S</w:t>
      </w:r>
      <w:proofErr w:type="spellEnd"/>
      <w:r w:rsidR="004D50C0" w:rsidRPr="004D50C0">
        <w:rPr>
          <w:rFonts w:ascii="Arial" w:hAnsi="Arial" w:cs="Arial"/>
          <w:b/>
        </w:rPr>
        <w:t xml:space="preserve"> </w:t>
      </w:r>
      <w:r w:rsidR="00C233C2">
        <w:rPr>
          <w:rFonts w:ascii="Arial" w:hAnsi="Arial" w:cs="Arial"/>
          <w:b/>
        </w:rPr>
        <w:t>producer</w:t>
      </w:r>
    </w:p>
    <w:p w14:paraId="138D8E93" w14:textId="77777777" w:rsidR="00EA3F2D" w:rsidRDefault="00EA3F2D" w:rsidP="00EA3F2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38A35D51" w14:textId="77777777" w:rsidR="00EA3F2D" w:rsidRDefault="00EA3F2D" w:rsidP="00EA3F2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6.8.2.3</w:t>
      </w:r>
    </w:p>
    <w:p w14:paraId="417585B6" w14:textId="77777777" w:rsidR="00C022E3" w:rsidRDefault="00C022E3">
      <w:pPr>
        <w:pStyle w:val="Heading1"/>
      </w:pPr>
      <w:r>
        <w:t>1</w:t>
      </w:r>
      <w:r>
        <w:tab/>
        <w:t>Decision/action requested</w:t>
      </w:r>
    </w:p>
    <w:p w14:paraId="54975D19" w14:textId="0A71AE69" w:rsidR="00C022E3" w:rsidRPr="00EA3F2D" w:rsidRDefault="00EA3F2D" w:rsidP="00EA3F2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The group is requested to discuss and approve the </w:t>
      </w:r>
      <w:proofErr w:type="spellStart"/>
      <w:r>
        <w:rPr>
          <w:b/>
          <w:i/>
        </w:rPr>
        <w:t>pCR</w:t>
      </w:r>
      <w:proofErr w:type="spellEnd"/>
      <w:r>
        <w:rPr>
          <w:b/>
          <w:i/>
        </w:rPr>
        <w:t xml:space="preserve"> below</w:t>
      </w:r>
    </w:p>
    <w:p w14:paraId="4DDB7AF2" w14:textId="77777777" w:rsidR="00C022E3" w:rsidRDefault="00C022E3">
      <w:pPr>
        <w:pStyle w:val="Heading1"/>
      </w:pPr>
      <w:r>
        <w:t>2</w:t>
      </w:r>
      <w:r>
        <w:tab/>
        <w:t>References</w:t>
      </w:r>
    </w:p>
    <w:p w14:paraId="595B599C" w14:textId="77777777" w:rsidR="00EA3F2D" w:rsidRDefault="00EA3F2D" w:rsidP="00EA3F2D">
      <w:r>
        <w:t>[1]</w:t>
      </w:r>
      <w:r>
        <w:tab/>
        <w:t>3GPP TS 28.831: " Management and orchestration; Study on basic Service-Based Management Architecture (SBMA) enabler enhancements"</w:t>
      </w:r>
    </w:p>
    <w:p w14:paraId="27A6F8ED" w14:textId="77777777" w:rsidR="00C022E3" w:rsidRDefault="00C022E3">
      <w:pPr>
        <w:pStyle w:val="Heading1"/>
      </w:pPr>
      <w:r>
        <w:t>3</w:t>
      </w:r>
      <w:r>
        <w:tab/>
        <w:t>Rationale</w:t>
      </w:r>
    </w:p>
    <w:p w14:paraId="694FB246" w14:textId="6D87805B" w:rsidR="00EA3F2D" w:rsidRDefault="00EA3F2D" w:rsidP="00EA3F2D">
      <w:r>
        <w:t xml:space="preserve">SA5 Provisioning </w:t>
      </w:r>
      <w:proofErr w:type="spellStart"/>
      <w:r>
        <w:t>MnS</w:t>
      </w:r>
      <w:proofErr w:type="spellEnd"/>
      <w:r>
        <w:t xml:space="preserve"> defines NRMs with IOCs with attributes along with attribute properties and Provisioning APIs for CRUD operations. Different </w:t>
      </w:r>
      <w:proofErr w:type="spellStart"/>
      <w:r>
        <w:t>MnS</w:t>
      </w:r>
      <w:proofErr w:type="spellEnd"/>
      <w:r>
        <w:t xml:space="preserve"> producers implementing the NRM might have different levels of support for the IOCs defined in SA5. A mechanism for the </w:t>
      </w:r>
      <w:proofErr w:type="spellStart"/>
      <w:r>
        <w:t>MnS</w:t>
      </w:r>
      <w:proofErr w:type="spellEnd"/>
      <w:r>
        <w:t xml:space="preserve"> consumer to be aware of the NRM </w:t>
      </w:r>
      <w:r w:rsidR="00AE0BD3">
        <w:t>properties</w:t>
      </w:r>
      <w:r>
        <w:t xml:space="preserve"> of the </w:t>
      </w:r>
      <w:proofErr w:type="spellStart"/>
      <w:r>
        <w:t>MnS</w:t>
      </w:r>
      <w:proofErr w:type="spellEnd"/>
      <w:r>
        <w:t xml:space="preserve"> producer is necessary. This contribution proposes a new key issue to describe the issue with the current situation and identify the NRM </w:t>
      </w:r>
      <w:r w:rsidR="00AE0BD3">
        <w:t xml:space="preserve">properties </w:t>
      </w:r>
      <w:r>
        <w:t xml:space="preserve">that the </w:t>
      </w:r>
      <w:proofErr w:type="spellStart"/>
      <w:r>
        <w:t>MnS</w:t>
      </w:r>
      <w:proofErr w:type="spellEnd"/>
      <w:r>
        <w:t xml:space="preserve"> producer shall advertise to the </w:t>
      </w:r>
      <w:proofErr w:type="spellStart"/>
      <w:r>
        <w:t>MnS</w:t>
      </w:r>
      <w:proofErr w:type="spellEnd"/>
      <w:r>
        <w:t xml:space="preserve"> consumer. </w:t>
      </w:r>
    </w:p>
    <w:p w14:paraId="31771BA5" w14:textId="77777777" w:rsidR="00EA3F2D" w:rsidRDefault="00EA3F2D" w:rsidP="00EA3F2D">
      <w:r>
        <w:t xml:space="preserve">This contribution proposes to add a new key issue to study potential solutions for the described problem, for the following objective as described in </w:t>
      </w:r>
      <w:proofErr w:type="spellStart"/>
      <w:r>
        <w:t>FS_eSBMAe</w:t>
      </w:r>
      <w:proofErr w:type="spellEnd"/>
      <w:r>
        <w:t xml:space="preserve"> SID.</w:t>
      </w:r>
    </w:p>
    <w:p w14:paraId="416C5837" w14:textId="77777777" w:rsidR="00EA3F2D" w:rsidRDefault="00EA3F2D" w:rsidP="00EA3F2D">
      <w:pPr>
        <w:pStyle w:val="ListParagraph"/>
        <w:numPr>
          <w:ilvl w:val="0"/>
          <w:numId w:val="23"/>
        </w:numPr>
        <w:overflowPunct w:val="0"/>
        <w:autoSpaceDE w:val="0"/>
        <w:autoSpaceDN w:val="0"/>
        <w:adjustRightInd w:val="0"/>
        <w:contextualSpacing/>
      </w:pPr>
      <w:r>
        <w:t xml:space="preserve">Investigate if new capabilities should be added to the Provisioning </w:t>
      </w:r>
      <w:proofErr w:type="spellStart"/>
      <w:r>
        <w:t>MnS</w:t>
      </w:r>
      <w:proofErr w:type="spellEnd"/>
      <w:r>
        <w:t>, for example the concept of creating and removing attributes of managed object instances, or filter profiles.</w:t>
      </w:r>
    </w:p>
    <w:p w14:paraId="7481168F" w14:textId="77777777" w:rsidR="00EA3F2D" w:rsidRDefault="00EA3F2D" w:rsidP="00EA3F2D">
      <w:r>
        <w:t xml:space="preserve">In addition, the mechanism for the </w:t>
      </w:r>
      <w:proofErr w:type="spellStart"/>
      <w:r>
        <w:t>MnS</w:t>
      </w:r>
      <w:proofErr w:type="spellEnd"/>
      <w:r>
        <w:t xml:space="preserve"> producer to advertise the supported capabilities of the CRUD operations that are defined as part of the Provisioning </w:t>
      </w:r>
      <w:proofErr w:type="spellStart"/>
      <w:r>
        <w:t>MnS</w:t>
      </w:r>
      <w:proofErr w:type="spellEnd"/>
      <w:r>
        <w:t xml:space="preserve"> needs to be </w:t>
      </w:r>
      <w:proofErr w:type="spellStart"/>
      <w:r>
        <w:t>analyzed</w:t>
      </w:r>
      <w:proofErr w:type="spellEnd"/>
      <w:r>
        <w:t>. However, this aspect is not covered by this proposed key issue.</w:t>
      </w:r>
    </w:p>
    <w:p w14:paraId="174B7153" w14:textId="77777777" w:rsidR="00EA3F2D" w:rsidRDefault="00EA3F2D" w:rsidP="00EA3F2D">
      <w:r>
        <w:t>Revision history:</w:t>
      </w:r>
    </w:p>
    <w:p w14:paraId="44473CEB" w14:textId="77777777" w:rsidR="00EA3F2D" w:rsidRDefault="00EA3F2D" w:rsidP="00EA3F2D">
      <w:pPr>
        <w:pStyle w:val="ListParagraph"/>
        <w:numPr>
          <w:ilvl w:val="0"/>
          <w:numId w:val="24"/>
        </w:numPr>
        <w:overflowPunct w:val="0"/>
        <w:autoSpaceDE w:val="0"/>
        <w:autoSpaceDN w:val="0"/>
        <w:adjustRightInd w:val="0"/>
        <w:contextualSpacing/>
      </w:pPr>
      <w:r>
        <w:t xml:space="preserve">S5-225397 is a revision of S5-224280 </w:t>
      </w:r>
    </w:p>
    <w:p w14:paraId="7BF8CCF3" w14:textId="13ADBA4A" w:rsidR="00EA3F2D" w:rsidRDefault="00EA3F2D" w:rsidP="00EA3F2D">
      <w:pPr>
        <w:pStyle w:val="ListParagraph"/>
        <w:numPr>
          <w:ilvl w:val="0"/>
          <w:numId w:val="24"/>
        </w:numPr>
        <w:overflowPunct w:val="0"/>
        <w:autoSpaceDE w:val="0"/>
        <w:autoSpaceDN w:val="0"/>
        <w:adjustRightInd w:val="0"/>
        <w:contextualSpacing/>
      </w:pPr>
      <w:r>
        <w:t>S5-226101 is a revision of S5-225397</w:t>
      </w:r>
    </w:p>
    <w:p w14:paraId="0AD05B50" w14:textId="5EEE1221" w:rsidR="00EA3F2D" w:rsidRDefault="004C05AD" w:rsidP="004F7F4A">
      <w:pPr>
        <w:pStyle w:val="ListParagraph"/>
        <w:numPr>
          <w:ilvl w:val="0"/>
          <w:numId w:val="24"/>
        </w:numPr>
        <w:overflowPunct w:val="0"/>
        <w:autoSpaceDE w:val="0"/>
        <w:autoSpaceDN w:val="0"/>
        <w:adjustRightInd w:val="0"/>
        <w:contextualSpacing/>
      </w:pPr>
      <w:r w:rsidRPr="004C05AD">
        <w:t>S5-232098</w:t>
      </w:r>
      <w:r>
        <w:t xml:space="preserve"> </w:t>
      </w:r>
      <w:r w:rsidR="00EA3F2D">
        <w:t>is a revision of S5-226101</w:t>
      </w:r>
    </w:p>
    <w:p w14:paraId="1346CD08" w14:textId="77777777" w:rsidR="00C022E3" w:rsidRDefault="00C022E3">
      <w:pPr>
        <w:pStyle w:val="Heading1"/>
      </w:pPr>
      <w:r>
        <w:t>4</w:t>
      </w:r>
      <w:r>
        <w:tab/>
        <w:t>Detailed proposal</w:t>
      </w:r>
    </w:p>
    <w:p w14:paraId="0816C5A1" w14:textId="77777777" w:rsidR="00EA3F2D" w:rsidRDefault="00EA3F2D" w:rsidP="00EA3F2D">
      <w:pPr>
        <w:rPr>
          <w:lang w:eastAsia="zh-CN"/>
        </w:rPr>
      </w:pPr>
      <w:r>
        <w:t xml:space="preserve">The following changes are proposed for </w:t>
      </w:r>
      <w:r>
        <w:rPr>
          <w:lang w:eastAsia="zh-CN"/>
        </w:rPr>
        <w:t>TR 28.831[1].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A3F2D" w14:paraId="116A3E19" w14:textId="77777777" w:rsidTr="00EA3F2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A858F9" w14:textId="77777777" w:rsidR="00EA3F2D" w:rsidRDefault="00EA3F2D">
            <w:pPr>
              <w:jc w:val="center"/>
              <w:rPr>
                <w:rFonts w:ascii="Arial" w:hAnsi="Arial" w:cs="Arial"/>
                <w:b/>
                <w:bCs/>
                <w:sz w:val="28"/>
                <w:szCs w:val="28"/>
              </w:rPr>
            </w:pPr>
            <w:bookmarkStart w:id="0" w:name="_Hlk107488384"/>
            <w:r>
              <w:rPr>
                <w:rFonts w:ascii="Arial" w:hAnsi="Arial" w:cs="Arial"/>
                <w:b/>
                <w:bCs/>
                <w:sz w:val="28"/>
                <w:szCs w:val="28"/>
                <w:lang w:eastAsia="zh-CN"/>
              </w:rPr>
              <w:t>1st Change</w:t>
            </w:r>
          </w:p>
        </w:tc>
        <w:bookmarkEnd w:id="0"/>
      </w:tr>
    </w:tbl>
    <w:p w14:paraId="070AC416" w14:textId="77777777" w:rsidR="009C4862" w:rsidRPr="004D3578" w:rsidRDefault="009C4862" w:rsidP="009C4862">
      <w:pPr>
        <w:pStyle w:val="Heading1"/>
      </w:pPr>
      <w:bookmarkStart w:id="1" w:name="_Toc120023164"/>
      <w:r w:rsidRPr="004D3578">
        <w:t>2</w:t>
      </w:r>
      <w:r w:rsidRPr="004D3578">
        <w:tab/>
        <w:t>References</w:t>
      </w:r>
      <w:bookmarkEnd w:id="1"/>
    </w:p>
    <w:p w14:paraId="43113FAE" w14:textId="77777777" w:rsidR="009C4862" w:rsidRPr="004D3578" w:rsidRDefault="009C4862" w:rsidP="009C4862">
      <w:r w:rsidRPr="004D3578">
        <w:t>The following documents contain provisions which, through reference in this text, constitute provisions of the present document.</w:t>
      </w:r>
    </w:p>
    <w:p w14:paraId="07C4DF30" w14:textId="77777777" w:rsidR="009C4862" w:rsidRPr="004D3578" w:rsidRDefault="009C4862" w:rsidP="009C4862">
      <w:pPr>
        <w:pStyle w:val="B1"/>
      </w:pPr>
      <w:r>
        <w:t>-</w:t>
      </w:r>
      <w:r>
        <w:tab/>
      </w:r>
      <w:r w:rsidRPr="004D3578">
        <w:t>References are either specific (identified by date of publication, edition number, version number, etc.) or non</w:t>
      </w:r>
      <w:r w:rsidRPr="004D3578">
        <w:noBreakHyphen/>
        <w:t>specific.</w:t>
      </w:r>
    </w:p>
    <w:p w14:paraId="26B2FA46" w14:textId="77777777" w:rsidR="009C4862" w:rsidRPr="004D3578" w:rsidRDefault="009C4862" w:rsidP="009C4862">
      <w:pPr>
        <w:pStyle w:val="B1"/>
      </w:pPr>
      <w:r>
        <w:t>-</w:t>
      </w:r>
      <w:r>
        <w:tab/>
      </w:r>
      <w:r w:rsidRPr="004D3578">
        <w:t>For a specific reference, subsequent revisions do not apply.</w:t>
      </w:r>
    </w:p>
    <w:p w14:paraId="3B380DFF" w14:textId="77777777" w:rsidR="009C4862" w:rsidRPr="004D3578" w:rsidRDefault="009C4862" w:rsidP="009C486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7DBCCF" w14:textId="77777777" w:rsidR="009C4862" w:rsidRPr="004D3578" w:rsidRDefault="009C4862" w:rsidP="009C4862">
      <w:pPr>
        <w:pStyle w:val="EX"/>
      </w:pPr>
      <w:r w:rsidRPr="004D3578">
        <w:t>[1]</w:t>
      </w:r>
      <w:r w:rsidRPr="004D3578">
        <w:tab/>
        <w:t>3GPP TR 21.905: "Vocabulary for 3GPP Specifications".</w:t>
      </w:r>
    </w:p>
    <w:p w14:paraId="22C154DA" w14:textId="77777777" w:rsidR="009C4862" w:rsidRDefault="009C4862" w:rsidP="009C4862">
      <w:pPr>
        <w:pStyle w:val="EX"/>
      </w:pPr>
      <w:r>
        <w:t>[2]</w:t>
      </w:r>
      <w:r>
        <w:tab/>
      </w:r>
      <w:r w:rsidRPr="00C3550D">
        <w:t>XML Path Language (XPath)</w:t>
      </w:r>
      <w:r>
        <w:t xml:space="preserve">, </w:t>
      </w:r>
      <w:r w:rsidRPr="00C3550D">
        <w:t>Version 1.0</w:t>
      </w:r>
      <w:r>
        <w:t xml:space="preserve">, </w:t>
      </w:r>
      <w:r w:rsidRPr="00C3550D">
        <w:t>W3C Recommendation 16 November 1999 (Status updated October 2016)</w:t>
      </w:r>
      <w:r>
        <w:t>, (</w:t>
      </w:r>
      <w:r w:rsidRPr="00C3550D">
        <w:t>https://www.w3.org/TR/1999/REC-xpath-19991116/</w:t>
      </w:r>
      <w:r>
        <w:t>)</w:t>
      </w:r>
    </w:p>
    <w:p w14:paraId="6DE0E837" w14:textId="77777777" w:rsidR="009C4862" w:rsidRDefault="009C4862" w:rsidP="009C4862">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68396895" w14:textId="77777777" w:rsidR="009C4862" w:rsidRDefault="009C4862" w:rsidP="009C4862">
      <w:pPr>
        <w:pStyle w:val="EX"/>
      </w:pPr>
      <w:r>
        <w:t>[4]</w:t>
      </w:r>
      <w:r>
        <w:tab/>
      </w:r>
      <w:r w:rsidRPr="001D0DAB">
        <w:t>XML Path Language (XPath) 3.1</w:t>
      </w:r>
      <w:r>
        <w:t xml:space="preserve">, </w:t>
      </w:r>
      <w:r w:rsidRPr="001D0DAB">
        <w:t>W3C Recommendation 21 March 2017</w:t>
      </w:r>
      <w:r>
        <w:t xml:space="preserve"> (</w:t>
      </w:r>
      <w:hyperlink r:id="rId7" w:history="1">
        <w:r w:rsidRPr="00445014">
          <w:rPr>
            <w:rStyle w:val="Hyperlink"/>
          </w:rPr>
          <w:t>https://www.w3.org/TR/xpath-31/</w:t>
        </w:r>
      </w:hyperlink>
      <w:r>
        <w:t>)</w:t>
      </w:r>
    </w:p>
    <w:p w14:paraId="7D6E1DD4" w14:textId="77777777" w:rsidR="009C4862" w:rsidRPr="004D3578" w:rsidRDefault="009C4862" w:rsidP="009C4862">
      <w:pPr>
        <w:pStyle w:val="EX"/>
      </w:pPr>
      <w:r>
        <w:t>[5]</w:t>
      </w:r>
      <w: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047B37F8" w14:textId="77777777" w:rsidR="009C4862" w:rsidRDefault="009C4862" w:rsidP="009C4862">
      <w:pPr>
        <w:pStyle w:val="EX"/>
      </w:pPr>
      <w:r>
        <w:t>[6]</w:t>
      </w:r>
      <w:r>
        <w:tab/>
        <w:t>IETF Internet-Draft: "</w:t>
      </w:r>
      <w:proofErr w:type="spellStart"/>
      <w:r w:rsidRPr="005B0C60">
        <w:t>JSONPath</w:t>
      </w:r>
      <w:proofErr w:type="spellEnd"/>
      <w:r w:rsidRPr="005B0C60">
        <w:t>: Query expressions for JSON</w:t>
      </w:r>
      <w:r>
        <w:t xml:space="preserve">"; </w:t>
      </w:r>
      <w:r w:rsidRPr="00A539BE">
        <w:t>draft-ietf-jsonpath-base-05</w:t>
      </w:r>
      <w:r>
        <w:t>; April 2022 (</w:t>
      </w:r>
      <w:hyperlink r:id="rId8" w:history="1">
        <w:r w:rsidRPr="002E0D19">
          <w:rPr>
            <w:rStyle w:val="Hyperlink"/>
          </w:rPr>
          <w:t>https://datatracker.ietf.org/doc/html/draft-ietf-jsonpath-base-05</w:t>
        </w:r>
      </w:hyperlink>
      <w:r>
        <w:t>).</w:t>
      </w:r>
    </w:p>
    <w:p w14:paraId="061ED294" w14:textId="77777777" w:rsidR="009C4862" w:rsidRDefault="009C4862" w:rsidP="009C4862">
      <w:pPr>
        <w:pStyle w:val="EX"/>
      </w:pPr>
      <w:r>
        <w:t>[7]</w:t>
      </w:r>
      <w:r>
        <w:tab/>
      </w:r>
      <w:r w:rsidRPr="0092264F">
        <w:t>XML Information Set (Second Edition)</w:t>
      </w:r>
      <w:r>
        <w:t xml:space="preserve">, </w:t>
      </w:r>
      <w:r w:rsidRPr="0092264F">
        <w:t>W3C Recommendation 4 February 2004</w:t>
      </w:r>
      <w:r>
        <w:t xml:space="preserve"> (</w:t>
      </w:r>
      <w:hyperlink r:id="rId9" w:history="1">
        <w:r w:rsidRPr="001E5B0F">
          <w:rPr>
            <w:rStyle w:val="Hyperlink"/>
          </w:rPr>
          <w:t>https://www.w3.org/TR/xml-infoset/</w:t>
        </w:r>
      </w:hyperlink>
      <w:r>
        <w:t>)</w:t>
      </w:r>
    </w:p>
    <w:p w14:paraId="6781350E" w14:textId="77777777" w:rsidR="009C4862" w:rsidRDefault="009C4862" w:rsidP="009C4862">
      <w:pPr>
        <w:pStyle w:val="EX"/>
      </w:pPr>
      <w:r>
        <w:t>[8]</w:t>
      </w:r>
      <w:r>
        <w:tab/>
        <w:t>XQuery and XPath Data Model 3.1, W3C Recommendation 21 March 2017 (</w:t>
      </w:r>
      <w:hyperlink r:id="rId10" w:history="1">
        <w:r w:rsidRPr="009128E6">
          <w:rPr>
            <w:rStyle w:val="Hyperlink"/>
          </w:rPr>
          <w:t>https://www.w3.org/TR/xpath-datamodel-31/</w:t>
        </w:r>
      </w:hyperlink>
      <w:r>
        <w:t>)</w:t>
      </w:r>
    </w:p>
    <w:p w14:paraId="62DD4A40" w14:textId="77777777" w:rsidR="009C4862" w:rsidRPr="004D3578" w:rsidRDefault="009C4862" w:rsidP="009C4862">
      <w:pPr>
        <w:pStyle w:val="EX"/>
      </w:pPr>
      <w:r>
        <w:t>[9]</w:t>
      </w:r>
      <w:r>
        <w:tab/>
        <w:t xml:space="preserve">IETF RFC </w:t>
      </w:r>
      <w:r w:rsidRPr="005C5BE9">
        <w:t>7950</w:t>
      </w:r>
      <w:r>
        <w:t>: "</w:t>
      </w:r>
      <w:r w:rsidRPr="005C5BE9">
        <w:t xml:space="preserve">The YANG 1.1 Data </w:t>
      </w:r>
      <w:proofErr w:type="spellStart"/>
      <w:r w:rsidRPr="005C5BE9">
        <w:t>Modeling</w:t>
      </w:r>
      <w:proofErr w:type="spellEnd"/>
      <w:r w:rsidRPr="005C5BE9">
        <w:t xml:space="preserve"> Language</w:t>
      </w:r>
      <w:r>
        <w:t>"</w:t>
      </w:r>
    </w:p>
    <w:p w14:paraId="5E76763B" w14:textId="77777777" w:rsidR="009C4862" w:rsidRDefault="009C4862" w:rsidP="009C4862">
      <w:pPr>
        <w:pStyle w:val="EX"/>
      </w:pPr>
      <w:r>
        <w:t>[10]</w:t>
      </w:r>
      <w:r>
        <w:tab/>
      </w:r>
      <w:proofErr w:type="spellStart"/>
      <w:r>
        <w:t>XForms</w:t>
      </w:r>
      <w:proofErr w:type="spellEnd"/>
      <w:r>
        <w:t xml:space="preserve"> 2.0 (</w:t>
      </w:r>
      <w:r w:rsidRPr="00E522FF">
        <w:t>https://www.w3.org/community/xformsusers/wiki/XForms_2.0</w:t>
      </w:r>
      <w:r>
        <w:t>)</w:t>
      </w:r>
    </w:p>
    <w:p w14:paraId="01A28E61" w14:textId="77777777" w:rsidR="009C4862" w:rsidRDefault="009C4862" w:rsidP="009C4862">
      <w:pPr>
        <w:pStyle w:val="EX"/>
      </w:pPr>
      <w:r>
        <w:t>[11]</w:t>
      </w:r>
      <w:r>
        <w:tab/>
        <w:t xml:space="preserve">3GPP TS 32.158: "Management and orchestration; Design rules for </w:t>
      </w:r>
      <w:proofErr w:type="spellStart"/>
      <w:r>
        <w:t>REpresentational</w:t>
      </w:r>
      <w:proofErr w:type="spellEnd"/>
      <w:r>
        <w:t xml:space="preserve"> State Transfer (REST) Solution Sets (SS)"</w:t>
      </w:r>
    </w:p>
    <w:p w14:paraId="543CC3A7" w14:textId="77777777" w:rsidR="009C4862" w:rsidRPr="00B40566" w:rsidRDefault="009C4862" w:rsidP="009C4862">
      <w:pPr>
        <w:pStyle w:val="EX"/>
      </w:pPr>
      <w:r>
        <w:t>[12]</w:t>
      </w:r>
      <w:r>
        <w:tab/>
        <w:t xml:space="preserve">IETF RFC </w:t>
      </w:r>
      <w:r w:rsidRPr="005C5BE9">
        <w:t>7</w:t>
      </w:r>
      <w:r>
        <w:t>87: "</w:t>
      </w:r>
      <w:r w:rsidRPr="000F1389">
        <w:rPr>
          <w:lang w:val="en-US"/>
        </w:rPr>
        <w:t>Problem Details for HTTP APIs</w:t>
      </w:r>
      <w:r>
        <w:t>."</w:t>
      </w:r>
    </w:p>
    <w:p w14:paraId="7ECD40FC" w14:textId="77777777" w:rsidR="009C4862" w:rsidRDefault="009C4862" w:rsidP="009C4862">
      <w:pPr>
        <w:keepLines/>
        <w:ind w:left="1702" w:hanging="1418"/>
        <w:rPr>
          <w:ins w:id="2" w:author="Nokia(SS1)" w:date="2023-02-07T15:52:00Z"/>
          <w:rFonts w:eastAsia="Times New Roman"/>
        </w:rPr>
      </w:pPr>
      <w:ins w:id="3" w:author="Nokia(SS1)" w:date="2023-02-07T15:52:00Z">
        <w:r>
          <w:rPr>
            <w:rFonts w:eastAsia="Times New Roman"/>
          </w:rPr>
          <w:t xml:space="preserve">[a]                       3GPP TS </w:t>
        </w:r>
        <w:r>
          <w:t>28.537: “Management and orchestration; Management capabilities”.</w:t>
        </w:r>
        <w:r>
          <w:rPr>
            <w:rFonts w:eastAsia="Times New Roman"/>
          </w:rPr>
          <w:t xml:space="preserve">                        </w:t>
        </w:r>
      </w:ins>
    </w:p>
    <w:p w14:paraId="234309AC" w14:textId="77777777" w:rsidR="009C4862" w:rsidRDefault="009C4862" w:rsidP="009C4862">
      <w:pPr>
        <w:keepLines/>
        <w:ind w:left="1702" w:hanging="1418"/>
        <w:rPr>
          <w:ins w:id="4" w:author="Nokia(SS1)" w:date="2023-02-07T15:52:00Z"/>
          <w:rFonts w:eastAsia="Times New Roman"/>
        </w:rPr>
      </w:pPr>
      <w:ins w:id="5" w:author="Nokia(SS1)" w:date="2023-02-07T15:52:00Z">
        <w:r>
          <w:rPr>
            <w:rFonts w:eastAsia="Times New Roman"/>
          </w:rPr>
          <w:t>[b]</w:t>
        </w:r>
        <w:r>
          <w:rPr>
            <w:rFonts w:eastAsia="Times New Roman"/>
          </w:rPr>
          <w:tab/>
          <w:t>3GPP TS 28.662: "Telecommunication management; Generic Radio Access Network (RAN) Network Resource Model (NRM) Integration Reference Point (IRP); Information Service (IS) ".</w:t>
        </w:r>
      </w:ins>
    </w:p>
    <w:p w14:paraId="5DD6C45A" w14:textId="77777777" w:rsidR="009C4862" w:rsidRDefault="009C4862" w:rsidP="009C4862">
      <w:pPr>
        <w:keepLines/>
        <w:ind w:left="1702" w:hanging="1418"/>
        <w:rPr>
          <w:ins w:id="6" w:author="Nokia(SS1)" w:date="2023-02-07T15:52:00Z"/>
          <w:rFonts w:eastAsia="Times New Roman"/>
        </w:rPr>
      </w:pPr>
      <w:ins w:id="7" w:author="Nokia(SS1)" w:date="2023-02-07T15:52:00Z">
        <w:r>
          <w:rPr>
            <w:rFonts w:eastAsia="Times New Roman"/>
          </w:rPr>
          <w:t>[c]</w:t>
        </w:r>
        <w:r>
          <w:rPr>
            <w:rFonts w:eastAsia="Times New Roman"/>
          </w:rPr>
          <w:tab/>
          <w:t>3GPP TS 28.541: “Management and orchestration; 5G Network Resource Model (NRM); Stage 2 and stage 3”.</w:t>
        </w:r>
      </w:ins>
    </w:p>
    <w:p w14:paraId="1337ABBB" w14:textId="77777777" w:rsidR="009C4862" w:rsidRDefault="009C4862" w:rsidP="009C4862">
      <w:pPr>
        <w:keepLines/>
        <w:ind w:left="1702" w:hanging="1418"/>
        <w:rPr>
          <w:ins w:id="8" w:author="Nokia(SS1)" w:date="2023-02-07T15:52:00Z"/>
          <w:rFonts w:eastAsia="Times New Roman"/>
        </w:rPr>
      </w:pPr>
      <w:ins w:id="9" w:author="Nokia(SS1)" w:date="2023-02-07T15:52:00Z">
        <w:r>
          <w:rPr>
            <w:rFonts w:eastAsia="Times New Roman"/>
          </w:rPr>
          <w:t>[d]                        3GPP TS 28.533: “Management and orchestration; Architecture framework”.</w:t>
        </w:r>
      </w:ins>
    </w:p>
    <w:p w14:paraId="59C3E226" w14:textId="77777777" w:rsidR="009C4862" w:rsidRDefault="009C4862" w:rsidP="009C4862">
      <w:pPr>
        <w:keepLines/>
        <w:ind w:left="1702" w:hanging="1418"/>
        <w:rPr>
          <w:ins w:id="10" w:author="Nokia(SS1)" w:date="2023-02-07T15:52:00Z"/>
          <w:rFonts w:eastAsia="Times New Roman"/>
        </w:rPr>
      </w:pPr>
      <w:ins w:id="11" w:author="Nokia(SS1)" w:date="2023-02-07T15:52:00Z">
        <w:r>
          <w:rPr>
            <w:rFonts w:eastAsia="Times New Roman"/>
          </w:rPr>
          <w:t>[e]                        RFC8525: YANG Library</w:t>
        </w:r>
      </w:ins>
    </w:p>
    <w:p w14:paraId="7955DCCA" w14:textId="77C99BD4" w:rsidR="00EA3F2D" w:rsidRDefault="00EA3F2D" w:rsidP="00EA3F2D">
      <w:pPr>
        <w:rPr>
          <w:i/>
        </w:rPr>
      </w:pPr>
    </w:p>
    <w:p w14:paraId="0C6C1DD0" w14:textId="2AC0698A" w:rsidR="009C4862" w:rsidRDefault="009C4862" w:rsidP="00EA3F2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862" w14:paraId="07FB94E5" w14:textId="77777777" w:rsidTr="009C48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BB3C0C" w14:textId="77777777" w:rsidR="009C4862" w:rsidRDefault="009C4862">
            <w:pPr>
              <w:jc w:val="center"/>
              <w:rPr>
                <w:rFonts w:ascii="Arial" w:hAnsi="Arial" w:cs="Arial"/>
                <w:b/>
                <w:bCs/>
                <w:sz w:val="28"/>
                <w:szCs w:val="28"/>
              </w:rPr>
            </w:pPr>
            <w:r>
              <w:rPr>
                <w:rFonts w:ascii="Arial" w:hAnsi="Arial" w:cs="Arial"/>
                <w:b/>
                <w:bCs/>
                <w:sz w:val="28"/>
                <w:szCs w:val="28"/>
                <w:lang w:eastAsia="zh-CN"/>
              </w:rPr>
              <w:t>2nd Change</w:t>
            </w:r>
          </w:p>
        </w:tc>
      </w:tr>
    </w:tbl>
    <w:p w14:paraId="329D96B8" w14:textId="6FF72E46" w:rsidR="009C4862" w:rsidRDefault="009C4862" w:rsidP="00EA3F2D">
      <w:pPr>
        <w:rPr>
          <w:i/>
        </w:rPr>
      </w:pPr>
    </w:p>
    <w:p w14:paraId="7A932858" w14:textId="769FB9A4" w:rsidR="009C4862" w:rsidRDefault="009C4862" w:rsidP="009C4862">
      <w:pPr>
        <w:pStyle w:val="Heading2"/>
        <w:rPr>
          <w:ins w:id="12" w:author="Nokia(SS1)" w:date="2023-02-07T15:52:00Z"/>
          <w:lang w:val="en-US"/>
        </w:rPr>
      </w:pPr>
      <w:bookmarkStart w:id="13" w:name="_Toc103840366"/>
      <w:ins w:id="14" w:author="Nokia(SS1)" w:date="2023-02-07T15:52:00Z">
        <w:r>
          <w:rPr>
            <w:lang w:val="en-US"/>
          </w:rPr>
          <w:t>4.x</w:t>
        </w:r>
        <w:r>
          <w:rPr>
            <w:lang w:val="en-US"/>
          </w:rPr>
          <w:tab/>
        </w:r>
        <w:bookmarkEnd w:id="13"/>
        <w:r>
          <w:rPr>
            <w:lang w:val="en-US"/>
          </w:rPr>
          <w:t xml:space="preserve">Key Issue #x: </w:t>
        </w:r>
      </w:ins>
      <w:ins w:id="15" w:author="Nokia(SS1)" w:date="2023-02-17T19:25:00Z">
        <w:r w:rsidR="00CE5172" w:rsidRPr="00CE5172">
          <w:rPr>
            <w:lang w:val="en-US"/>
          </w:rPr>
          <w:t xml:space="preserve">Advertising NRM properties by the </w:t>
        </w:r>
        <w:proofErr w:type="spellStart"/>
        <w:r w:rsidR="00CE5172" w:rsidRPr="00CE5172">
          <w:rPr>
            <w:lang w:val="en-US"/>
          </w:rPr>
          <w:t>Mn</w:t>
        </w:r>
      </w:ins>
      <w:ins w:id="16" w:author="Nokia(SS1)" w:date="2023-02-17T19:30:00Z">
        <w:r w:rsidR="006943F8">
          <w:rPr>
            <w:lang w:val="en-US"/>
          </w:rPr>
          <w:t>S</w:t>
        </w:r>
      </w:ins>
      <w:proofErr w:type="spellEnd"/>
      <w:ins w:id="17" w:author="Nokia(SS1)" w:date="2023-02-17T19:25:00Z">
        <w:r w:rsidR="00CE5172" w:rsidRPr="00CE5172">
          <w:rPr>
            <w:lang w:val="en-US"/>
          </w:rPr>
          <w:t xml:space="preserve"> </w:t>
        </w:r>
      </w:ins>
      <w:ins w:id="18" w:author="Nokia(SS1)" w:date="2023-02-17T19:37:00Z">
        <w:r w:rsidR="00C233C2">
          <w:rPr>
            <w:lang w:val="en-US"/>
          </w:rPr>
          <w:t>p</w:t>
        </w:r>
      </w:ins>
      <w:ins w:id="19" w:author="Nokia(SS1)" w:date="2023-02-17T19:25:00Z">
        <w:r w:rsidR="00CE5172" w:rsidRPr="00CE5172">
          <w:rPr>
            <w:lang w:val="en-US"/>
          </w:rPr>
          <w:t>roducer</w:t>
        </w:r>
      </w:ins>
    </w:p>
    <w:p w14:paraId="7A7FABE1" w14:textId="77777777" w:rsidR="009C4862" w:rsidRDefault="009C4862" w:rsidP="009C4862">
      <w:pPr>
        <w:pStyle w:val="Heading3"/>
        <w:rPr>
          <w:ins w:id="20" w:author="Nokia(SS1)" w:date="2023-02-07T15:52:00Z"/>
          <w:lang w:val="en-US"/>
        </w:rPr>
      </w:pPr>
      <w:bookmarkStart w:id="21" w:name="_Toc103840367"/>
      <w:ins w:id="22" w:author="Nokia(SS1)" w:date="2023-02-07T15:52:00Z">
        <w:r>
          <w:rPr>
            <w:lang w:val="en-US"/>
          </w:rPr>
          <w:t>4.x.1</w:t>
        </w:r>
        <w:r>
          <w:rPr>
            <w:lang w:val="en-US"/>
          </w:rPr>
          <w:tab/>
          <w:t>Issue description</w:t>
        </w:r>
      </w:ins>
    </w:p>
    <w:p w14:paraId="1E48D70A" w14:textId="645299BB" w:rsidR="008D52E5" w:rsidRDefault="009C4862" w:rsidP="009C4862">
      <w:pPr>
        <w:rPr>
          <w:ins w:id="23" w:author="Nokia(SS1)" w:date="2023-02-07T15:52:00Z"/>
        </w:rPr>
      </w:pPr>
      <w:ins w:id="24" w:author="Nokia(SS1)" w:date="2023-02-07T15:52:00Z">
        <w:r>
          <w:t xml:space="preserve">SA5 Provisioning </w:t>
        </w:r>
        <w:proofErr w:type="spellStart"/>
        <w:r>
          <w:t>MnS</w:t>
        </w:r>
        <w:proofErr w:type="spellEnd"/>
        <w:r>
          <w:t xml:space="preserve"> defines NRMs with IOCs with attributes along with attribute properties. Different </w:t>
        </w:r>
        <w:proofErr w:type="spellStart"/>
        <w:r>
          <w:t>MnS</w:t>
        </w:r>
        <w:proofErr w:type="spellEnd"/>
        <w:r>
          <w:t xml:space="preserve"> producers implementing the NRM might have different levels of support for the IOCs and attributes defined in SA5. This key issue is to study the current situation and propose solution to provide a mechanism for </w:t>
        </w:r>
        <w:proofErr w:type="spellStart"/>
        <w:r>
          <w:t>MnS</w:t>
        </w:r>
        <w:proofErr w:type="spellEnd"/>
        <w:r>
          <w:t xml:space="preserve"> producer to advertise its </w:t>
        </w:r>
      </w:ins>
      <w:ins w:id="25" w:author="Nokia(SS1)" w:date="2023-02-17T19:42:00Z">
        <w:r w:rsidR="008D52E5">
          <w:t>NRM properties</w:t>
        </w:r>
      </w:ins>
      <w:ins w:id="26" w:author="Nokia(SS1)" w:date="2023-02-07T15:52:00Z">
        <w:r>
          <w:t xml:space="preserve"> to the </w:t>
        </w:r>
        <w:proofErr w:type="spellStart"/>
        <w:r>
          <w:t>MnS</w:t>
        </w:r>
        <w:proofErr w:type="spellEnd"/>
        <w:r>
          <w:t xml:space="preserve"> consumers. </w:t>
        </w:r>
      </w:ins>
    </w:p>
    <w:p w14:paraId="6ECFAD4C" w14:textId="42F05169" w:rsidR="009C4862" w:rsidRDefault="009C4862" w:rsidP="009C4862">
      <w:pPr>
        <w:rPr>
          <w:ins w:id="27" w:author="Nokia(SS1)" w:date="2023-02-07T15:52:00Z"/>
        </w:rPr>
      </w:pPr>
      <w:ins w:id="28" w:author="Nokia(SS1)" w:date="2023-02-07T15:52:00Z">
        <w:r>
          <w:t xml:space="preserve">The following aspects of the </w:t>
        </w:r>
        <w:proofErr w:type="spellStart"/>
        <w:r>
          <w:t>MnS</w:t>
        </w:r>
        <w:proofErr w:type="spellEnd"/>
        <w:r>
          <w:t xml:space="preserve"> producer </w:t>
        </w:r>
      </w:ins>
      <w:ins w:id="29" w:author="Nokia(SS1)" w:date="2023-02-17T19:42:00Z">
        <w:r w:rsidR="008D52E5">
          <w:t>NRM properties</w:t>
        </w:r>
      </w:ins>
      <w:ins w:id="30" w:author="Nokia(SS1)" w:date="2023-02-07T15:52:00Z">
        <w:r>
          <w:t xml:space="preserve"> are analysed as part of this key issue:</w:t>
        </w:r>
      </w:ins>
    </w:p>
    <w:p w14:paraId="30381CF8" w14:textId="77777777" w:rsidR="009C4862" w:rsidRDefault="009C4862" w:rsidP="009C4862">
      <w:pPr>
        <w:rPr>
          <w:ins w:id="31" w:author="Nokia(SS1)" w:date="2023-02-07T15:52:00Z"/>
        </w:rPr>
      </w:pPr>
      <w:ins w:id="32" w:author="Nokia(SS1)" w:date="2023-02-07T15:52:00Z">
        <w:r>
          <w:t xml:space="preserve">-  A </w:t>
        </w:r>
        <w:proofErr w:type="spellStart"/>
        <w:r>
          <w:t>MnS</w:t>
        </w:r>
        <w:proofErr w:type="spellEnd"/>
        <w:r>
          <w:t xml:space="preserve"> producer might not support an IOC since the underlying functionality is not supported. For example, a </w:t>
        </w:r>
        <w:proofErr w:type="spellStart"/>
        <w:r>
          <w:t>MnS</w:t>
        </w:r>
        <w:proofErr w:type="spellEnd"/>
        <w:r>
          <w:t xml:space="preserve"> producer that does not have the capability to support performance metrics collection and reporting would not support </w:t>
        </w:r>
        <w:proofErr w:type="spellStart"/>
        <w:r>
          <w:rPr>
            <w:rFonts w:ascii="Courier New" w:hAnsi="Courier New" w:cs="Courier New"/>
          </w:rPr>
          <w:t>PerfMetricJob</w:t>
        </w:r>
        <w:proofErr w:type="spellEnd"/>
        <w:r>
          <w:t xml:space="preserve"> IOC (defined in clause 4.3.31 of TS 28.622[b]). In another example a </w:t>
        </w:r>
        <w:proofErr w:type="spellStart"/>
        <w:r>
          <w:t>MnS</w:t>
        </w:r>
        <w:proofErr w:type="spellEnd"/>
        <w:r>
          <w:t xml:space="preserve"> producer supporting a </w:t>
        </w:r>
        <w:r>
          <w:lastRenderedPageBreak/>
          <w:t xml:space="preserve">non-split NG-RAN deployment will not support the IOCs relevant only for a 3-split NG-RAN deployment. The </w:t>
        </w:r>
        <w:proofErr w:type="spellStart"/>
        <w:r>
          <w:t>MnS</w:t>
        </w:r>
        <w:proofErr w:type="spellEnd"/>
        <w:r>
          <w:t xml:space="preserve"> producer supporting a non-split NG-RAN deployment would not support the E1 and F1 endpoint interfaces represented by IOCs </w:t>
        </w:r>
        <w:r>
          <w:rPr>
            <w:rFonts w:ascii="Courier New" w:hAnsi="Courier New" w:cs="Courier New"/>
          </w:rPr>
          <w:t>EP_F1C</w:t>
        </w:r>
        <w:r>
          <w:t xml:space="preserve">, </w:t>
        </w:r>
        <w:r>
          <w:rPr>
            <w:rFonts w:ascii="Courier New" w:hAnsi="Courier New" w:cs="Courier New"/>
          </w:rPr>
          <w:t>EP_F1U</w:t>
        </w:r>
        <w:r>
          <w:t xml:space="preserve"> and </w:t>
        </w:r>
        <w:r>
          <w:rPr>
            <w:rFonts w:ascii="Courier New" w:hAnsi="Courier New" w:cs="Courier New"/>
          </w:rPr>
          <w:t>EP_E1</w:t>
        </w:r>
        <w:r>
          <w:t xml:space="preserve"> (refer to clauses 4.3.1.1, 4.3.1.1 and 4.3.1.1 of TS 28.541 [c]. </w:t>
        </w:r>
      </w:ins>
    </w:p>
    <w:p w14:paraId="73BC2058" w14:textId="77777777" w:rsidR="009C4862" w:rsidRDefault="009C4862" w:rsidP="009C4862">
      <w:pPr>
        <w:rPr>
          <w:ins w:id="33" w:author="Nokia(SS1)" w:date="2023-02-07T15:52:00Z"/>
          <w:lang w:val="en-US"/>
        </w:rPr>
      </w:pPr>
      <w:ins w:id="34" w:author="Nokia(SS1)" w:date="2023-02-07T15:52:00Z">
        <w:r>
          <w:rPr>
            <w:lang w:val="en-US"/>
          </w:rPr>
          <w:t>- For the IOCs defined without an upper boundary for the cardinality relationship (defined with a “</w:t>
        </w:r>
        <w:r>
          <w:rPr>
            <w:rFonts w:ascii="Arial" w:hAnsi="Arial"/>
            <w:sz w:val="18"/>
            <w:szCs w:val="18"/>
          </w:rPr>
          <w:t>*</w:t>
        </w:r>
        <w:r>
          <w:rPr>
            <w:lang w:val="en-US"/>
          </w:rPr>
          <w:t xml:space="preserve">”), the </w:t>
        </w:r>
        <w:proofErr w:type="spellStart"/>
        <w:r>
          <w:rPr>
            <w:lang w:val="en-US"/>
          </w:rPr>
          <w:t>MnS</w:t>
        </w:r>
        <w:proofErr w:type="spellEnd"/>
        <w:r>
          <w:rPr>
            <w:lang w:val="en-US"/>
          </w:rPr>
          <w:t xml:space="preserve"> producer would not support an infinite number of instances of an IOC to be created. The </w:t>
        </w:r>
        <w:proofErr w:type="spellStart"/>
        <w:r>
          <w:rPr>
            <w:lang w:val="en-US"/>
          </w:rPr>
          <w:t>MnS</w:t>
        </w:r>
        <w:proofErr w:type="spellEnd"/>
        <w:r>
          <w:rPr>
            <w:lang w:val="en-US"/>
          </w:rPr>
          <w:t xml:space="preserve"> producer would have an upper limit defined on the multiplicity of the IOCs that it supports. For example, the maximum number of instances of object </w:t>
        </w:r>
        <w:proofErr w:type="spellStart"/>
        <w:r>
          <w:rPr>
            <w:rFonts w:ascii="Courier New" w:hAnsi="Courier New" w:cs="Courier New"/>
          </w:rPr>
          <w:t>PerfMetricJob</w:t>
        </w:r>
        <w:proofErr w:type="spellEnd"/>
        <w:r>
          <w:t xml:space="preserve"> </w:t>
        </w:r>
        <w:r>
          <w:rPr>
            <w:lang w:val="en-US"/>
          </w:rPr>
          <w:t xml:space="preserve">that can be created would be limited to a finite number. </w:t>
        </w:r>
      </w:ins>
    </w:p>
    <w:p w14:paraId="1331D066" w14:textId="77777777" w:rsidR="009C4862" w:rsidRDefault="009C4862" w:rsidP="009C4862">
      <w:pPr>
        <w:rPr>
          <w:ins w:id="35" w:author="Nokia(SS1)" w:date="2023-02-07T15:52:00Z"/>
        </w:rPr>
      </w:pPr>
      <w:ins w:id="36" w:author="Nokia(SS1)" w:date="2023-02-07T15:52:00Z">
        <w:r>
          <w:t xml:space="preserve">- For the IOCs with name-containment relationship with </w:t>
        </w:r>
        <w:proofErr w:type="spellStart"/>
        <w:r>
          <w:rPr>
            <w:rFonts w:ascii="Courier New" w:hAnsi="Courier New" w:cs="Courier New"/>
          </w:rPr>
          <w:t>ProxyClass</w:t>
        </w:r>
        <w:proofErr w:type="spellEnd"/>
        <w:r>
          <w:t xml:space="preserve"> representing different IOCs, the </w:t>
        </w:r>
        <w:proofErr w:type="spellStart"/>
        <w:r>
          <w:t>MnS</w:t>
        </w:r>
        <w:proofErr w:type="spellEnd"/>
        <w:r>
          <w:t xml:space="preserve"> producer may support all or only a subset of name-containment for the IOCs that can exist at different levels in the containment tree. A mechanism for the </w:t>
        </w:r>
        <w:proofErr w:type="spellStart"/>
        <w:r>
          <w:t>MnS</w:t>
        </w:r>
        <w:proofErr w:type="spellEnd"/>
        <w:r>
          <w:t xml:space="preserve"> consumer to be aware of which name-containment relationships are supported by the </w:t>
        </w:r>
        <w:proofErr w:type="spellStart"/>
        <w:r>
          <w:t>MnS</w:t>
        </w:r>
        <w:proofErr w:type="spellEnd"/>
        <w:r>
          <w:t xml:space="preserve"> producer is to be analysed. For example, the </w:t>
        </w:r>
        <w:proofErr w:type="spellStart"/>
        <w:r>
          <w:rPr>
            <w:rFonts w:ascii="Courier New" w:hAnsi="Courier New" w:cs="Courier New"/>
          </w:rPr>
          <w:t>PerfMetricJob</w:t>
        </w:r>
        <w:proofErr w:type="spellEnd"/>
        <w:r>
          <w:t xml:space="preserve"> IOC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rPr>
          <w:t>ManagedFunction</w:t>
        </w:r>
        <w:proofErr w:type="spellEnd"/>
        <w:r>
          <w:t xml:space="preserve">, but the </w:t>
        </w:r>
        <w:proofErr w:type="spellStart"/>
        <w:r>
          <w:t>MnS</w:t>
        </w:r>
        <w:proofErr w:type="spellEnd"/>
        <w:r>
          <w:t xml:space="preserve"> producer may support the name containment under </w:t>
        </w:r>
        <w:proofErr w:type="spellStart"/>
        <w:r>
          <w:rPr>
            <w:rFonts w:ascii="Courier New" w:hAnsi="Courier New" w:cs="Courier New"/>
          </w:rPr>
          <w:t>SubNetwork</w:t>
        </w:r>
        <w:proofErr w:type="spellEnd"/>
        <w:r>
          <w:t xml:space="preserve"> only, and not support name-containment under </w:t>
        </w:r>
        <w:proofErr w:type="spellStart"/>
        <w:r>
          <w:rPr>
            <w:rFonts w:ascii="Courier New" w:hAnsi="Courier New" w:cs="Courier New"/>
          </w:rPr>
          <w:t>ManagedElement</w:t>
        </w:r>
        <w:proofErr w:type="spellEnd"/>
        <w:r>
          <w:t xml:space="preserve">, or </w:t>
        </w:r>
        <w:proofErr w:type="spellStart"/>
        <w:r>
          <w:rPr>
            <w:rFonts w:ascii="Courier New" w:hAnsi="Courier New" w:cs="Courier New"/>
          </w:rPr>
          <w:t>ManagedFunction</w:t>
        </w:r>
        <w:proofErr w:type="spellEnd"/>
        <w:r>
          <w:rPr>
            <w:rFonts w:ascii="Courier New" w:hAnsi="Courier New" w:cs="Courier New"/>
          </w:rPr>
          <w:t>.</w:t>
        </w:r>
      </w:ins>
    </w:p>
    <w:p w14:paraId="7914996A" w14:textId="77777777" w:rsidR="009C4862" w:rsidRDefault="009C4862" w:rsidP="009C4862">
      <w:pPr>
        <w:rPr>
          <w:ins w:id="37" w:author="Nokia(SS1)" w:date="2023-02-07T15:52:00Z"/>
        </w:rPr>
      </w:pPr>
      <w:ins w:id="38" w:author="Nokia(SS1)" w:date="2023-02-07T15:52:00Z">
        <w:r>
          <w:t xml:space="preserve">- For a </w:t>
        </w:r>
        <w:proofErr w:type="spellStart"/>
        <w:r>
          <w:t>MnS</w:t>
        </w:r>
        <w:proofErr w:type="spellEnd"/>
        <w:r>
          <w:t xml:space="preserve"> producer that supports vendor specific data using </w:t>
        </w:r>
        <w:proofErr w:type="spellStart"/>
        <w:r>
          <w:rPr>
            <w:rFonts w:ascii="Courier" w:hAnsi="Courier"/>
          </w:rPr>
          <w:t>VsDataContainer</w:t>
        </w:r>
        <w:proofErr w:type="spellEnd"/>
        <w:r>
          <w:t xml:space="preserve"> (defined in clause 4.3.9 of TS 28.622[b]), a mechanism for the </w:t>
        </w:r>
        <w:proofErr w:type="spellStart"/>
        <w:r>
          <w:t>MnS</w:t>
        </w:r>
        <w:proofErr w:type="spellEnd"/>
        <w:r>
          <w:t xml:space="preserve"> consumer to retrieve the information on the vendor specific data (i.e., the information contained in the </w:t>
        </w:r>
        <w:proofErr w:type="spellStart"/>
        <w:r>
          <w:t>vsDataContainer</w:t>
        </w:r>
        <w:proofErr w:type="spellEnd"/>
        <w:r>
          <w:t>) supported is to be analysed.</w:t>
        </w:r>
      </w:ins>
    </w:p>
    <w:p w14:paraId="264E78D6" w14:textId="77777777" w:rsidR="009C4862" w:rsidRDefault="009C4862" w:rsidP="009C4862">
      <w:pPr>
        <w:rPr>
          <w:ins w:id="39" w:author="Nokia(SS1)" w:date="2023-02-07T15:52:00Z"/>
        </w:rPr>
      </w:pPr>
      <w:ins w:id="40" w:author="Nokia(SS1)" w:date="2023-02-07T15:52:00Z">
        <w:r>
          <w:t xml:space="preserve">- A </w:t>
        </w:r>
        <w:proofErr w:type="spellStart"/>
        <w:r>
          <w:t>MnS</w:t>
        </w:r>
        <w:proofErr w:type="spellEnd"/>
        <w:r>
          <w:t xml:space="preserve"> producer might not support all attributes (i.e., the attributes with the support qualifier defined as optional or conditional mandatory or conditional optional) of an IOC. </w:t>
        </w:r>
      </w:ins>
    </w:p>
    <w:p w14:paraId="2B7E7100" w14:textId="77777777" w:rsidR="009C4862" w:rsidRDefault="009C4862" w:rsidP="009C4862">
      <w:pPr>
        <w:rPr>
          <w:ins w:id="41" w:author="Nokia(SS1)" w:date="2023-02-07T15:52:00Z"/>
          <w:lang w:val="en-US"/>
        </w:rPr>
      </w:pPr>
      <w:ins w:id="42" w:author="Nokia(SS1)" w:date="2023-02-07T15:52:00Z">
        <w:r>
          <w:rPr>
            <w:lang w:val="en-US"/>
          </w:rPr>
          <w:t>- For the list attributes defined without an upper boundary for multiplicity (defined with a “</w:t>
        </w:r>
        <w:r>
          <w:rPr>
            <w:rFonts w:ascii="Arial" w:hAnsi="Arial"/>
            <w:sz w:val="18"/>
            <w:szCs w:val="18"/>
          </w:rPr>
          <w:t>*</w:t>
        </w:r>
        <w:r>
          <w:rPr>
            <w:lang w:val="en-US"/>
          </w:rPr>
          <w:t xml:space="preserve">”), the </w:t>
        </w:r>
        <w:proofErr w:type="spellStart"/>
        <w:r>
          <w:rPr>
            <w:lang w:val="en-US"/>
          </w:rPr>
          <w:t>MnS</w:t>
        </w:r>
        <w:proofErr w:type="spellEnd"/>
        <w:r>
          <w:rPr>
            <w:lang w:val="en-US"/>
          </w:rPr>
          <w:t xml:space="preserve"> producer would not support an infinite number of elements for attribute. The </w:t>
        </w:r>
        <w:proofErr w:type="spellStart"/>
        <w:r>
          <w:rPr>
            <w:lang w:val="en-US"/>
          </w:rPr>
          <w:t>MnS</w:t>
        </w:r>
        <w:proofErr w:type="spellEnd"/>
        <w:r>
          <w:rPr>
            <w:lang w:val="en-US"/>
          </w:rPr>
          <w:t xml:space="preserve"> producer would have an upper limit defined on the multiplicity for the attribute that it supports.</w:t>
        </w:r>
      </w:ins>
    </w:p>
    <w:p w14:paraId="2CC1DCE0" w14:textId="77777777" w:rsidR="009C4862" w:rsidRDefault="009C4862" w:rsidP="009C4862">
      <w:pPr>
        <w:rPr>
          <w:ins w:id="43" w:author="Nokia(SS1)" w:date="2023-02-07T15:52:00Z"/>
          <w:lang w:val="en-US"/>
        </w:rPr>
      </w:pPr>
      <w:ins w:id="44" w:author="Nokia(SS1)" w:date="2023-02-07T15:52:00Z">
        <w:r>
          <w:rPr>
            <w:lang w:val="en-US"/>
          </w:rPr>
          <w:t xml:space="preserve">- The </w:t>
        </w:r>
        <w:proofErr w:type="spellStart"/>
        <w:r>
          <w:rPr>
            <w:lang w:val="en-US"/>
          </w:rPr>
          <w:t>MnS</w:t>
        </w:r>
        <w:proofErr w:type="spellEnd"/>
        <w:r>
          <w:rPr>
            <w:lang w:val="en-US"/>
          </w:rPr>
          <w:t xml:space="preserve"> producer might support all or a subset or none of the defined notifications. The </w:t>
        </w:r>
        <w:proofErr w:type="spellStart"/>
        <w:r>
          <w:rPr>
            <w:lang w:val="en-US"/>
          </w:rPr>
          <w:t>MnS</w:t>
        </w:r>
        <w:proofErr w:type="spellEnd"/>
        <w:r>
          <w:rPr>
            <w:lang w:val="en-US"/>
          </w:rPr>
          <w:t xml:space="preserve"> producer might support the notification only for a subset of IOCs and attributes. This is applicable for alarm notifications and the configuration notifications (</w:t>
        </w:r>
        <w:proofErr w:type="spellStart"/>
        <w:r>
          <w:rPr>
            <w:rFonts w:ascii="Courier New" w:hAnsi="Courier New" w:cs="Courier New"/>
          </w:rPr>
          <w:t>notifyMOICreation</w:t>
        </w:r>
        <w:proofErr w:type="spellEnd"/>
        <w:r>
          <w:rPr>
            <w:rFonts w:ascii="Courier New" w:hAnsi="Courier New" w:cs="Courier New"/>
          </w:rPr>
          <w:t xml:space="preserve"> </w:t>
        </w:r>
        <w:r>
          <w:rPr>
            <w:lang w:val="en-US"/>
          </w:rPr>
          <w:t xml:space="preserve">and </w:t>
        </w:r>
        <w:proofErr w:type="spellStart"/>
        <w:r>
          <w:rPr>
            <w:rFonts w:ascii="Courier New" w:hAnsi="Courier New" w:cs="Courier New"/>
          </w:rPr>
          <w:t>notifyMOIDeletion</w:t>
        </w:r>
        <w:proofErr w:type="spellEnd"/>
        <w:r>
          <w:rPr>
            <w:lang w:val="en-US"/>
          </w:rPr>
          <w:t xml:space="preserve"> notification that are applicable at IOCs and </w:t>
        </w:r>
        <w:proofErr w:type="spellStart"/>
        <w:r>
          <w:rPr>
            <w:rFonts w:ascii="Courier New" w:hAnsi="Courier New" w:cs="Courier New"/>
          </w:rPr>
          <w:t>notifyMOIAttributeValueChanges</w:t>
        </w:r>
        <w:proofErr w:type="spellEnd"/>
        <w:r>
          <w:rPr>
            <w:rFonts w:ascii="Courier New" w:hAnsi="Courier New" w:cs="Courier New"/>
          </w:rPr>
          <w:t xml:space="preserve">, </w:t>
        </w:r>
        <w:proofErr w:type="spellStart"/>
        <w:r>
          <w:rPr>
            <w:rFonts w:ascii="Courier New" w:hAnsi="Courier New" w:cs="Courier New"/>
          </w:rPr>
          <w:t>notifyMOIChanges</w:t>
        </w:r>
        <w:proofErr w:type="spellEnd"/>
        <w:r>
          <w:rPr>
            <w:lang w:val="en-US"/>
          </w:rPr>
          <w:t xml:space="preserve"> notifications that are applicable at attribute level). A mechanism for the </w:t>
        </w:r>
        <w:proofErr w:type="spellStart"/>
        <w:r>
          <w:rPr>
            <w:lang w:val="en-US"/>
          </w:rPr>
          <w:t>MnS</w:t>
        </w:r>
        <w:proofErr w:type="spellEnd"/>
        <w:r>
          <w:rPr>
            <w:lang w:val="en-US"/>
          </w:rPr>
          <w:t xml:space="preserve"> consumer be aware of the supported notifications and the IOCs for which the notifications are supported is to be </w:t>
        </w:r>
        <w:r>
          <w:t>analysed</w:t>
        </w:r>
        <w:r>
          <w:rPr>
            <w:lang w:val="en-US"/>
          </w:rPr>
          <w:t>.</w:t>
        </w:r>
      </w:ins>
    </w:p>
    <w:p w14:paraId="244348FB" w14:textId="2AF85BC2" w:rsidR="009C4862" w:rsidRDefault="009C4862" w:rsidP="009C4862">
      <w:pPr>
        <w:rPr>
          <w:ins w:id="45" w:author="Nokia(SS1)" w:date="2023-02-07T15:52:00Z"/>
        </w:rPr>
      </w:pPr>
      <w:ins w:id="46" w:author="Nokia(SS1)" w:date="2023-02-07T15:52:00Z">
        <w:r>
          <w:t>This clause analyses the current situation and proposes a solution</w:t>
        </w:r>
      </w:ins>
      <w:ins w:id="47" w:author="Nokia(SS1)" w:date="2023-02-17T19:53:00Z">
        <w:r w:rsidR="00B10C01">
          <w:t xml:space="preserve"> where the </w:t>
        </w:r>
      </w:ins>
      <w:ins w:id="48" w:author="Nokia(SS1)" w:date="2023-02-17T19:54:00Z">
        <w:r w:rsidR="00B10C01">
          <w:t xml:space="preserve">NRM properties related schema </w:t>
        </w:r>
        <w:r w:rsidR="002B5A6D">
          <w:t>may be</w:t>
        </w:r>
        <w:r w:rsidR="00B10C01">
          <w:t xml:space="preserve"> advertised by the </w:t>
        </w:r>
        <w:proofErr w:type="spellStart"/>
        <w:r w:rsidR="00B10C01">
          <w:t>MnS</w:t>
        </w:r>
        <w:proofErr w:type="spellEnd"/>
        <w:r w:rsidR="00B10C01">
          <w:t xml:space="preserve"> producer</w:t>
        </w:r>
      </w:ins>
      <w:ins w:id="49" w:author="Nokia(SS1)" w:date="2023-02-07T15:52:00Z">
        <w:r>
          <w:t>.</w:t>
        </w:r>
      </w:ins>
    </w:p>
    <w:p w14:paraId="44538339" w14:textId="77777777" w:rsidR="009C4862" w:rsidRDefault="009C4862" w:rsidP="009C4862">
      <w:pPr>
        <w:pStyle w:val="Heading3"/>
        <w:rPr>
          <w:ins w:id="50" w:author="Nokia(SS1)" w:date="2023-02-07T15:52:00Z"/>
          <w:rFonts w:eastAsia="Times New Roman"/>
          <w:lang w:val="en-US"/>
        </w:rPr>
      </w:pPr>
      <w:ins w:id="51" w:author="Nokia(SS1)" w:date="2023-02-07T15:52:00Z">
        <w:r>
          <w:rPr>
            <w:lang w:val="en-US"/>
          </w:rPr>
          <w:t>4.x.2</w:t>
        </w:r>
        <w:r>
          <w:rPr>
            <w:lang w:val="en-US"/>
          </w:rPr>
          <w:tab/>
          <w:t>Current situation</w:t>
        </w:r>
      </w:ins>
    </w:p>
    <w:p w14:paraId="52DE0AD5" w14:textId="77777777" w:rsidR="009C4862" w:rsidRDefault="009C4862" w:rsidP="009C4862">
      <w:pPr>
        <w:rPr>
          <w:ins w:id="52" w:author="Nokia(SS1)" w:date="2023-02-07T15:52:00Z"/>
        </w:rPr>
      </w:pPr>
      <w:ins w:id="53" w:author="Nokia(SS1)" w:date="2023-02-07T15:52:00Z">
        <w:r>
          <w:t xml:space="preserve">Discovery of Management Services use cases and procedures are defined in clause 5 of TS 28.537[a]. It has been defined that </w:t>
        </w:r>
        <w:proofErr w:type="spellStart"/>
        <w:r>
          <w:t>MnS</w:t>
        </w:r>
        <w:proofErr w:type="spellEnd"/>
        <w:r>
          <w:t xml:space="preserve"> producers need to register themselves with their management capabilities in the 3GPP management system. The data describing a </w:t>
        </w:r>
        <w:proofErr w:type="spellStart"/>
        <w:r>
          <w:t>MnS</w:t>
        </w:r>
        <w:proofErr w:type="spellEnd"/>
        <w:r>
          <w:t xml:space="preserve"> producer, and their capabilities is called </w:t>
        </w:r>
        <w:proofErr w:type="spellStart"/>
        <w:r>
          <w:t>MnS</w:t>
        </w:r>
        <w:proofErr w:type="spellEnd"/>
        <w:r>
          <w:t xml:space="preserve"> information or </w:t>
        </w:r>
        <w:proofErr w:type="spellStart"/>
        <w:r>
          <w:t>MnS</w:t>
        </w:r>
        <w:proofErr w:type="spellEnd"/>
        <w:r>
          <w:t xml:space="preserve"> profile.</w:t>
        </w:r>
      </w:ins>
    </w:p>
    <w:p w14:paraId="2B526126" w14:textId="77777777" w:rsidR="009C4862" w:rsidRDefault="009C4862" w:rsidP="009C4862">
      <w:pPr>
        <w:rPr>
          <w:ins w:id="54" w:author="Nokia(SS1)" w:date="2023-02-07T15:52:00Z"/>
        </w:rPr>
      </w:pPr>
      <w:ins w:id="55" w:author="Nokia(SS1)" w:date="2023-02-07T15:52:00Z">
        <w:r>
          <w:t xml:space="preserve">The related NRMs </w:t>
        </w:r>
        <w:proofErr w:type="spellStart"/>
        <w:r>
          <w:rPr>
            <w:rFonts w:ascii="Courier New" w:hAnsi="Courier New" w:cs="Courier New"/>
          </w:rPr>
          <w:t>MnSRegistry</w:t>
        </w:r>
        <w:proofErr w:type="spellEnd"/>
        <w:r>
          <w:t xml:space="preserve"> and </w:t>
        </w:r>
        <w:proofErr w:type="spellStart"/>
        <w:r>
          <w:rPr>
            <w:rFonts w:ascii="Courier New" w:hAnsi="Courier New"/>
            <w:lang w:eastAsia="zh-CN"/>
          </w:rPr>
          <w:t>MnsInfo</w:t>
        </w:r>
        <w:proofErr w:type="spellEnd"/>
        <w:r>
          <w:t xml:space="preserve"> is defined in clause 4.3.42 and 4.3.41 of TS 28.622[b] respectively. </w:t>
        </w:r>
        <w:proofErr w:type="spellStart"/>
        <w:r>
          <w:rPr>
            <w:rFonts w:ascii="Courier New" w:hAnsi="Courier New" w:cs="Courier New"/>
          </w:rPr>
          <w:t>MnSInfo</w:t>
        </w:r>
        <w:proofErr w:type="spellEnd"/>
        <w:r>
          <w:t xml:space="preserve"> hold the information related to the </w:t>
        </w:r>
        <w:proofErr w:type="spellStart"/>
        <w:r>
          <w:t>MnS</w:t>
        </w:r>
        <w:proofErr w:type="spellEnd"/>
        <w:r>
          <w:t xml:space="preserve"> label (attribute </w:t>
        </w:r>
        <w:proofErr w:type="spellStart"/>
        <w:r>
          <w:rPr>
            <w:rFonts w:ascii="Courier New" w:hAnsi="Courier New" w:cs="Courier New"/>
            <w:lang w:val="fr-FR" w:eastAsia="zh-CN"/>
          </w:rPr>
          <w:t>mnsLabel</w:t>
        </w:r>
        <w:proofErr w:type="spellEnd"/>
        <w:r>
          <w:t xml:space="preserve">), type (attribute </w:t>
        </w:r>
        <w:proofErr w:type="spellStart"/>
        <w:r>
          <w:rPr>
            <w:rFonts w:ascii="Courier New" w:hAnsi="Courier New" w:cs="Courier New"/>
            <w:lang w:val="fr-FR" w:eastAsia="zh-CN"/>
          </w:rPr>
          <w:t>mnsType</w:t>
        </w:r>
        <w:proofErr w:type="spellEnd"/>
        <w:r>
          <w:t xml:space="preserve">), version (attribute </w:t>
        </w:r>
        <w:proofErr w:type="spellStart"/>
        <w:r>
          <w:rPr>
            <w:rFonts w:ascii="Courier New" w:hAnsi="Courier New" w:cs="Courier New"/>
            <w:lang w:val="fr-FR"/>
          </w:rPr>
          <w:t>mnsVersion</w:t>
        </w:r>
        <w:proofErr w:type="spellEnd"/>
        <w:r>
          <w:t xml:space="preserve">), address (attribute </w:t>
        </w:r>
        <w:proofErr w:type="spellStart"/>
        <w:r>
          <w:rPr>
            <w:rFonts w:ascii="Courier New" w:hAnsi="Courier New" w:cs="Courier New"/>
            <w:lang w:val="fr-FR"/>
          </w:rPr>
          <w:t>mnsAddress</w:t>
        </w:r>
        <w:proofErr w:type="spellEnd"/>
        <w:r>
          <w:t xml:space="preserve">) and scope (attribute </w:t>
        </w:r>
        <w:proofErr w:type="spellStart"/>
        <w:r>
          <w:rPr>
            <w:rFonts w:ascii="Courier New" w:hAnsi="Courier New" w:cs="Courier New"/>
            <w:lang w:val="fr-FR"/>
          </w:rPr>
          <w:t>mnsScope</w:t>
        </w:r>
        <w:proofErr w:type="spellEnd"/>
        <w:r>
          <w:t xml:space="preserve">). </w:t>
        </w:r>
      </w:ins>
    </w:p>
    <w:p w14:paraId="1265CB7E" w14:textId="77777777" w:rsidR="009C4862" w:rsidRDefault="009C4862" w:rsidP="009C4862">
      <w:pPr>
        <w:rPr>
          <w:ins w:id="56" w:author="Nokia(SS1)" w:date="2023-02-07T15:52:00Z"/>
        </w:rPr>
      </w:pPr>
      <w:ins w:id="57" w:author="Nokia(SS1)" w:date="2023-02-07T15:52:00Z">
        <w:r>
          <w:t xml:space="preserve">The </w:t>
        </w:r>
        <w:proofErr w:type="spellStart"/>
        <w:r>
          <w:t>MnS</w:t>
        </w:r>
        <w:proofErr w:type="spellEnd"/>
        <w:r>
          <w:t xml:space="preserve"> producer profile is defined in clause 4.2.4 of TS 28.533[d]. This is described as a set of meta data that describes the </w:t>
        </w:r>
        <w:proofErr w:type="spellStart"/>
        <w:r>
          <w:t>MnS</w:t>
        </w:r>
        <w:proofErr w:type="spellEnd"/>
        <w:r>
          <w:t xml:space="preserve"> Producer. The profile holds information about the supported </w:t>
        </w:r>
        <w:proofErr w:type="spellStart"/>
        <w:r>
          <w:t>MnS</w:t>
        </w:r>
        <w:proofErr w:type="spellEnd"/>
        <w:r>
          <w:t xml:space="preserve"> components and their version numbers. This may also include information about support of optional features. </w:t>
        </w:r>
      </w:ins>
    </w:p>
    <w:p w14:paraId="663C6EB2" w14:textId="5F03186C" w:rsidR="009C4862" w:rsidRDefault="009C4862" w:rsidP="009C4862">
      <w:pPr>
        <w:rPr>
          <w:ins w:id="58" w:author="Nokia(SS1)" w:date="2023-02-07T15:52:00Z"/>
        </w:rPr>
      </w:pPr>
      <w:ins w:id="59" w:author="Nokia(SS1)" w:date="2023-02-07T15:52:00Z">
        <w:r>
          <w:t xml:space="preserve">These existing mechanisms however do not define the mechanism for the </w:t>
        </w:r>
        <w:proofErr w:type="spellStart"/>
        <w:r>
          <w:t>MnS</w:t>
        </w:r>
        <w:proofErr w:type="spellEnd"/>
        <w:r>
          <w:t xml:space="preserve"> consumer to be aware of the </w:t>
        </w:r>
        <w:proofErr w:type="spellStart"/>
        <w:r>
          <w:t>MnS</w:t>
        </w:r>
        <w:proofErr w:type="spellEnd"/>
        <w:r>
          <w:t xml:space="preserve"> producer </w:t>
        </w:r>
      </w:ins>
      <w:ins w:id="60" w:author="Nokia(SS1)" w:date="2023-02-17T19:47:00Z">
        <w:r w:rsidR="00AE0BD3">
          <w:t>NRM properties</w:t>
        </w:r>
      </w:ins>
      <w:ins w:id="61" w:author="Nokia(SS1)" w:date="2023-02-07T15:52:00Z">
        <w:r>
          <w:t xml:space="preserve"> described in clause 4.x.1, and hence a mechanism to advertise </w:t>
        </w:r>
      </w:ins>
      <w:ins w:id="62" w:author="Nokia(SS1)" w:date="2023-02-17T19:47:00Z">
        <w:r w:rsidR="00AE0BD3">
          <w:t>this</w:t>
        </w:r>
      </w:ins>
      <w:ins w:id="63" w:author="Nokia(SS1)" w:date="2023-02-07T15:52:00Z">
        <w:r>
          <w:t xml:space="preserve"> needs to be studied and specified.</w:t>
        </w:r>
      </w:ins>
    </w:p>
    <w:p w14:paraId="376F9F45" w14:textId="5644B8BA" w:rsidR="009C4862" w:rsidRDefault="009C4862" w:rsidP="009C4862">
      <w:pPr>
        <w:rPr>
          <w:ins w:id="64" w:author="Nokia(SS1)" w:date="2023-02-07T15:52:00Z"/>
        </w:rPr>
      </w:pPr>
      <w:ins w:id="65" w:author="Nokia(SS1)" w:date="2023-02-07T15:52:00Z">
        <w:r>
          <w:t xml:space="preserve">Further, </w:t>
        </w:r>
        <w:proofErr w:type="spellStart"/>
        <w:r>
          <w:t>MnS</w:t>
        </w:r>
        <w:proofErr w:type="spellEnd"/>
        <w:r>
          <w:t xml:space="preserve"> producer using YANG-Netconf solution set </w:t>
        </w:r>
      </w:ins>
      <w:ins w:id="66" w:author="Nokia(SS1)" w:date="2023-02-17T19:50:00Z">
        <w:r w:rsidR="00AE0BD3">
          <w:t>may use</w:t>
        </w:r>
      </w:ins>
      <w:ins w:id="67" w:author="Nokia(SS1)" w:date="2023-02-07T15:52:00Z">
        <w:r>
          <w:t xml:space="preserve"> the YANG Library (</w:t>
        </w:r>
        <w:proofErr w:type="spellStart"/>
        <w:r>
          <w:t>ietf</w:t>
        </w:r>
        <w:proofErr w:type="spellEnd"/>
        <w:r>
          <w:t>-yang-library defined in reference [e]) to advertise supported IOCs, attributes</w:t>
        </w:r>
      </w:ins>
      <w:ins w:id="68" w:author="Nokia(SS1)" w:date="2023-02-17T19:52:00Z">
        <w:r w:rsidR="00AE0BD3">
          <w:t xml:space="preserve"> </w:t>
        </w:r>
      </w:ins>
      <w:ins w:id="69" w:author="Nokia(SS1)" w:date="2023-02-07T15:52:00Z">
        <w:r>
          <w:t xml:space="preserve">and constrains to the </w:t>
        </w:r>
        <w:proofErr w:type="spellStart"/>
        <w:r>
          <w:t>MnS</w:t>
        </w:r>
        <w:proofErr w:type="spellEnd"/>
        <w:r>
          <w:t xml:space="preserve"> consumers.</w:t>
        </w:r>
      </w:ins>
    </w:p>
    <w:p w14:paraId="503DF687" w14:textId="2794AC6B" w:rsidR="009C4862" w:rsidRDefault="009C4862" w:rsidP="009C4862">
      <w:pPr>
        <w:rPr>
          <w:ins w:id="70" w:author="Nokia(SS1)" w:date="2023-02-07T15:52:00Z"/>
        </w:rPr>
      </w:pPr>
      <w:ins w:id="71" w:author="Nokia(SS1)" w:date="2023-02-07T15:52:00Z">
        <w:r>
          <w:t xml:space="preserve">However, </w:t>
        </w:r>
        <w:proofErr w:type="spellStart"/>
        <w:r>
          <w:t>MnS</w:t>
        </w:r>
        <w:proofErr w:type="spellEnd"/>
        <w:r>
          <w:t xml:space="preserve"> producer based on </w:t>
        </w:r>
        <w:proofErr w:type="spellStart"/>
        <w:r>
          <w:t>OpenAPI</w:t>
        </w:r>
        <w:proofErr w:type="spellEnd"/>
        <w:r>
          <w:t xml:space="preserve"> solution set does not advertise the supported IOCs, attributes</w:t>
        </w:r>
      </w:ins>
      <w:ins w:id="72" w:author="Nokia(SS1)" w:date="2023-02-17T19:52:00Z">
        <w:r w:rsidR="00AE0BD3">
          <w:t xml:space="preserve"> </w:t>
        </w:r>
      </w:ins>
      <w:ins w:id="73" w:author="Nokia(SS1)" w:date="2023-02-07T15:52:00Z">
        <w:r>
          <w:t xml:space="preserve">and constrains to the </w:t>
        </w:r>
        <w:proofErr w:type="spellStart"/>
        <w:r>
          <w:t>MnS</w:t>
        </w:r>
        <w:proofErr w:type="spellEnd"/>
        <w:r>
          <w:t xml:space="preserve"> consumers. The </w:t>
        </w:r>
        <w:proofErr w:type="spellStart"/>
        <w:r>
          <w:t>MnS</w:t>
        </w:r>
        <w:proofErr w:type="spellEnd"/>
        <w:r>
          <w:t xml:space="preserve"> consumers may expect that the complete NRM defined in SA5 is supported by the </w:t>
        </w:r>
        <w:proofErr w:type="spellStart"/>
        <w:r>
          <w:t>MnS</w:t>
        </w:r>
        <w:proofErr w:type="spellEnd"/>
        <w:r>
          <w:t xml:space="preserve"> producer. There is no mechanism currently defined where the </w:t>
        </w:r>
        <w:proofErr w:type="spellStart"/>
        <w:r>
          <w:t>MnS</w:t>
        </w:r>
        <w:proofErr w:type="spellEnd"/>
        <w:r>
          <w:t xml:space="preserve"> consumer can get this information. Hence, a mechanism to advertise such </w:t>
        </w:r>
      </w:ins>
      <w:ins w:id="74" w:author="Nokia(SS1)" w:date="2023-02-17T19:52:00Z">
        <w:r w:rsidR="00F521EF">
          <w:t>NRM properties</w:t>
        </w:r>
      </w:ins>
      <w:ins w:id="75" w:author="Nokia(SS1)" w:date="2023-02-07T15:52:00Z">
        <w:r>
          <w:t xml:space="preserve"> in </w:t>
        </w:r>
        <w:proofErr w:type="spellStart"/>
        <w:r>
          <w:t>OpenAPI</w:t>
        </w:r>
        <w:proofErr w:type="spellEnd"/>
        <w:r>
          <w:t xml:space="preserve"> needs to be studied and specified. </w:t>
        </w:r>
      </w:ins>
    </w:p>
    <w:p w14:paraId="7427786C" w14:textId="77777777" w:rsidR="009C4862" w:rsidRDefault="009C4862" w:rsidP="009C4862">
      <w:pPr>
        <w:pStyle w:val="Heading3"/>
        <w:rPr>
          <w:ins w:id="76" w:author="Nokia(SS1)" w:date="2023-02-07T15:52:00Z"/>
          <w:rFonts w:eastAsia="Times New Roman"/>
          <w:lang w:val="en-US"/>
        </w:rPr>
      </w:pPr>
      <w:bookmarkStart w:id="77" w:name="_Toc103840369"/>
      <w:bookmarkEnd w:id="21"/>
      <w:ins w:id="78" w:author="Nokia(SS1)" w:date="2023-02-07T15:52:00Z">
        <w:r>
          <w:rPr>
            <w:lang w:val="en-US"/>
          </w:rPr>
          <w:lastRenderedPageBreak/>
          <w:t>4.x.3</w:t>
        </w:r>
        <w:r>
          <w:rPr>
            <w:lang w:val="en-US"/>
          </w:rPr>
          <w:tab/>
          <w:t>Analysis</w:t>
        </w:r>
        <w:bookmarkEnd w:id="77"/>
      </w:ins>
    </w:p>
    <w:p w14:paraId="2943D034" w14:textId="77777777" w:rsidR="009C4862" w:rsidRDefault="009C4862" w:rsidP="009C4862">
      <w:pPr>
        <w:pStyle w:val="Heading3"/>
        <w:rPr>
          <w:ins w:id="79" w:author="Nokia(SS1)" w:date="2023-02-07T15:52:00Z"/>
          <w:lang w:val="en-US"/>
        </w:rPr>
      </w:pPr>
      <w:bookmarkStart w:id="80" w:name="_Toc103840370"/>
      <w:ins w:id="81" w:author="Nokia(SS1)" w:date="2023-02-07T15:52:00Z">
        <w:r>
          <w:rPr>
            <w:lang w:val="en-US"/>
          </w:rPr>
          <w:t>4.x.4</w:t>
        </w:r>
        <w:r>
          <w:rPr>
            <w:lang w:val="en-US"/>
          </w:rPr>
          <w:tab/>
          <w:t>Potential requirements</w:t>
        </w:r>
        <w:bookmarkEnd w:id="80"/>
      </w:ins>
    </w:p>
    <w:p w14:paraId="2997363B" w14:textId="77777777" w:rsidR="009C4862" w:rsidRDefault="009C4862" w:rsidP="009C4862">
      <w:pPr>
        <w:pStyle w:val="Heading3"/>
        <w:rPr>
          <w:ins w:id="82" w:author="Nokia(SS1)" w:date="2023-02-07T15:52:00Z"/>
          <w:lang w:val="en-US"/>
        </w:rPr>
      </w:pPr>
      <w:bookmarkStart w:id="83" w:name="_Toc103840371"/>
      <w:ins w:id="84" w:author="Nokia(SS1)" w:date="2023-02-07T15:52:00Z">
        <w:r>
          <w:rPr>
            <w:lang w:val="en-US"/>
          </w:rPr>
          <w:t>4.x.5</w:t>
        </w:r>
        <w:r>
          <w:rPr>
            <w:lang w:val="en-US"/>
          </w:rPr>
          <w:tab/>
          <w:t>Potential solution</w:t>
        </w:r>
        <w:bookmarkEnd w:id="83"/>
      </w:ins>
    </w:p>
    <w:p w14:paraId="29083905" w14:textId="77777777" w:rsidR="009C4862" w:rsidRDefault="009C4862" w:rsidP="009C4862">
      <w:pPr>
        <w:pStyle w:val="Heading3"/>
        <w:rPr>
          <w:ins w:id="85" w:author="Nokia(SS1)" w:date="2023-02-07T15:52:00Z"/>
          <w:lang w:val="en-US"/>
        </w:rPr>
      </w:pPr>
      <w:bookmarkStart w:id="86" w:name="_Toc103840372"/>
      <w:ins w:id="87" w:author="Nokia(SS1)" w:date="2023-02-07T15:52:00Z">
        <w:r>
          <w:rPr>
            <w:lang w:val="en-US"/>
          </w:rPr>
          <w:t>4.x.6</w:t>
        </w:r>
        <w:r>
          <w:rPr>
            <w:lang w:val="en-US"/>
          </w:rPr>
          <w:tab/>
          <w:t>CR proposal</w:t>
        </w:r>
        <w:bookmarkEnd w:id="86"/>
      </w:ins>
    </w:p>
    <w:p w14:paraId="3B804883" w14:textId="77777777" w:rsidR="009C4862" w:rsidRDefault="009C4862" w:rsidP="009C4862">
      <w:pPr>
        <w:pStyle w:val="Heading3"/>
        <w:rPr>
          <w:ins w:id="88" w:author="Nokia(SS1)" w:date="2023-02-07T15:52:00Z"/>
          <w:lang w:val="en-US"/>
        </w:rPr>
      </w:pPr>
      <w:bookmarkStart w:id="89" w:name="_Toc103840373"/>
      <w:ins w:id="90" w:author="Nokia(SS1)" w:date="2023-02-07T15:52:00Z">
        <w:r>
          <w:rPr>
            <w:lang w:val="en-US"/>
          </w:rPr>
          <w:t>4.x.7</w:t>
        </w:r>
        <w:r>
          <w:rPr>
            <w:lang w:val="en-US"/>
          </w:rPr>
          <w:tab/>
          <w:t>Conclusion</w:t>
        </w:r>
        <w:bookmarkEnd w:id="89"/>
      </w:ins>
    </w:p>
    <w:p w14:paraId="78B71A87" w14:textId="6FF72E46" w:rsidR="009C4862" w:rsidRDefault="009C4862" w:rsidP="00EA3F2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862" w14:paraId="0ABAECD1" w14:textId="77777777" w:rsidTr="009C486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1293BF" w14:textId="77777777" w:rsidR="009C4862" w:rsidRDefault="009C4862">
            <w:pPr>
              <w:jc w:val="center"/>
              <w:rPr>
                <w:rFonts w:ascii="Arial" w:hAnsi="Arial" w:cs="Arial"/>
                <w:b/>
                <w:bCs/>
                <w:sz w:val="28"/>
                <w:szCs w:val="28"/>
                <w:lang w:val="en-IN"/>
              </w:rPr>
            </w:pPr>
            <w:r>
              <w:rPr>
                <w:rFonts w:ascii="Arial" w:hAnsi="Arial" w:cs="Arial"/>
                <w:b/>
                <w:bCs/>
                <w:sz w:val="28"/>
                <w:szCs w:val="28"/>
                <w:lang w:eastAsia="zh-CN"/>
              </w:rPr>
              <w:t>End of change</w:t>
            </w:r>
          </w:p>
        </w:tc>
      </w:tr>
    </w:tbl>
    <w:p w14:paraId="40841FC6" w14:textId="77777777" w:rsidR="009C4862" w:rsidRDefault="009C4862" w:rsidP="00EA3F2D">
      <w:pPr>
        <w:rPr>
          <w:i/>
        </w:rPr>
      </w:pPr>
    </w:p>
    <w:sectPr w:rsidR="009C486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1E0599"/>
    <w:multiLevelType w:val="hybridMultilevel"/>
    <w:tmpl w:val="4B0448C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700185"/>
    <w:multiLevelType w:val="hybridMultilevel"/>
    <w:tmpl w:val="EDF6A28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B5A6D"/>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05AD"/>
    <w:rsid w:val="004C31D2"/>
    <w:rsid w:val="004D50C0"/>
    <w:rsid w:val="004D55C2"/>
    <w:rsid w:val="00521131"/>
    <w:rsid w:val="00527C0B"/>
    <w:rsid w:val="005410F6"/>
    <w:rsid w:val="005729C4"/>
    <w:rsid w:val="0059227B"/>
    <w:rsid w:val="005B0966"/>
    <w:rsid w:val="005B795D"/>
    <w:rsid w:val="00610508"/>
    <w:rsid w:val="00613820"/>
    <w:rsid w:val="0064388E"/>
    <w:rsid w:val="00645C90"/>
    <w:rsid w:val="00652248"/>
    <w:rsid w:val="00657B80"/>
    <w:rsid w:val="00675B3C"/>
    <w:rsid w:val="006943F8"/>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D52E5"/>
    <w:rsid w:val="008F5F33"/>
    <w:rsid w:val="0091046A"/>
    <w:rsid w:val="00926ABD"/>
    <w:rsid w:val="00947F4E"/>
    <w:rsid w:val="00966D47"/>
    <w:rsid w:val="00992312"/>
    <w:rsid w:val="009C0DED"/>
    <w:rsid w:val="009C4862"/>
    <w:rsid w:val="00A20ED6"/>
    <w:rsid w:val="00A37D7F"/>
    <w:rsid w:val="00A46410"/>
    <w:rsid w:val="00A57688"/>
    <w:rsid w:val="00A842E9"/>
    <w:rsid w:val="00A84A94"/>
    <w:rsid w:val="00AD1DAA"/>
    <w:rsid w:val="00AE0BD3"/>
    <w:rsid w:val="00AF1E23"/>
    <w:rsid w:val="00AF7F81"/>
    <w:rsid w:val="00B01AFF"/>
    <w:rsid w:val="00B05CC7"/>
    <w:rsid w:val="00B10C01"/>
    <w:rsid w:val="00B27E39"/>
    <w:rsid w:val="00B350D8"/>
    <w:rsid w:val="00B76763"/>
    <w:rsid w:val="00B7732B"/>
    <w:rsid w:val="00B879F0"/>
    <w:rsid w:val="00BC25AA"/>
    <w:rsid w:val="00C022E3"/>
    <w:rsid w:val="00C22D17"/>
    <w:rsid w:val="00C233C2"/>
    <w:rsid w:val="00C26BB2"/>
    <w:rsid w:val="00C4712D"/>
    <w:rsid w:val="00C53A1D"/>
    <w:rsid w:val="00C555C9"/>
    <w:rsid w:val="00C94F55"/>
    <w:rsid w:val="00CA7D62"/>
    <w:rsid w:val="00CB07A8"/>
    <w:rsid w:val="00CD4A57"/>
    <w:rsid w:val="00CE5172"/>
    <w:rsid w:val="00D146F1"/>
    <w:rsid w:val="00D27B7D"/>
    <w:rsid w:val="00D33604"/>
    <w:rsid w:val="00D37B08"/>
    <w:rsid w:val="00D437FF"/>
    <w:rsid w:val="00D5130C"/>
    <w:rsid w:val="00D62265"/>
    <w:rsid w:val="00D82A9C"/>
    <w:rsid w:val="00D8512E"/>
    <w:rsid w:val="00DA1E58"/>
    <w:rsid w:val="00DC1055"/>
    <w:rsid w:val="00DE4EF2"/>
    <w:rsid w:val="00DF2C0E"/>
    <w:rsid w:val="00E04DB6"/>
    <w:rsid w:val="00E06FFB"/>
    <w:rsid w:val="00E30155"/>
    <w:rsid w:val="00E91FE1"/>
    <w:rsid w:val="00EA3F2D"/>
    <w:rsid w:val="00EA5E95"/>
    <w:rsid w:val="00ED4954"/>
    <w:rsid w:val="00ED5A43"/>
    <w:rsid w:val="00EE0943"/>
    <w:rsid w:val="00EE33A2"/>
    <w:rsid w:val="00F521EF"/>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9C4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27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88268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275470">
      <w:bodyDiv w:val="1"/>
      <w:marLeft w:val="0"/>
      <w:marRight w:val="0"/>
      <w:marTop w:val="0"/>
      <w:marBottom w:val="0"/>
      <w:divBdr>
        <w:top w:val="none" w:sz="0" w:space="0" w:color="auto"/>
        <w:left w:val="none" w:sz="0" w:space="0" w:color="auto"/>
        <w:bottom w:val="none" w:sz="0" w:space="0" w:color="auto"/>
        <w:right w:val="none" w:sz="0" w:space="0" w:color="auto"/>
      </w:divBdr>
    </w:div>
    <w:div w:id="827136970">
      <w:bodyDiv w:val="1"/>
      <w:marLeft w:val="0"/>
      <w:marRight w:val="0"/>
      <w:marTop w:val="0"/>
      <w:marBottom w:val="0"/>
      <w:divBdr>
        <w:top w:val="none" w:sz="0" w:space="0" w:color="auto"/>
        <w:left w:val="none" w:sz="0" w:space="0" w:color="auto"/>
        <w:bottom w:val="none" w:sz="0" w:space="0" w:color="auto"/>
        <w:right w:val="none" w:sz="0" w:space="0" w:color="auto"/>
      </w:divBdr>
    </w:div>
    <w:div w:id="85434619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718381">
      <w:bodyDiv w:val="1"/>
      <w:marLeft w:val="0"/>
      <w:marRight w:val="0"/>
      <w:marTop w:val="0"/>
      <w:marBottom w:val="0"/>
      <w:divBdr>
        <w:top w:val="none" w:sz="0" w:space="0" w:color="auto"/>
        <w:left w:val="none" w:sz="0" w:space="0" w:color="auto"/>
        <w:bottom w:val="none" w:sz="0" w:space="0" w:color="auto"/>
        <w:right w:val="none" w:sz="0" w:space="0" w:color="auto"/>
      </w:divBdr>
    </w:div>
    <w:div w:id="1439526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9428622">
      <w:bodyDiv w:val="1"/>
      <w:marLeft w:val="0"/>
      <w:marRight w:val="0"/>
      <w:marTop w:val="0"/>
      <w:marBottom w:val="0"/>
      <w:divBdr>
        <w:top w:val="none" w:sz="0" w:space="0" w:color="auto"/>
        <w:left w:val="none" w:sz="0" w:space="0" w:color="auto"/>
        <w:bottom w:val="none" w:sz="0" w:space="0" w:color="auto"/>
        <w:right w:val="none" w:sz="0" w:space="0" w:color="auto"/>
      </w:divBdr>
    </w:div>
    <w:div w:id="165428625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3779335">
      <w:bodyDiv w:val="1"/>
      <w:marLeft w:val="0"/>
      <w:marRight w:val="0"/>
      <w:marTop w:val="0"/>
      <w:marBottom w:val="0"/>
      <w:divBdr>
        <w:top w:val="none" w:sz="0" w:space="0" w:color="auto"/>
        <w:left w:val="none" w:sz="0" w:space="0" w:color="auto"/>
        <w:bottom w:val="none" w:sz="0" w:space="0" w:color="auto"/>
        <w:right w:val="none" w:sz="0" w:space="0" w:color="auto"/>
      </w:divBdr>
    </w:div>
    <w:div w:id="1989438887">
      <w:bodyDiv w:val="1"/>
      <w:marLeft w:val="0"/>
      <w:marRight w:val="0"/>
      <w:marTop w:val="0"/>
      <w:marBottom w:val="0"/>
      <w:divBdr>
        <w:top w:val="none" w:sz="0" w:space="0" w:color="auto"/>
        <w:left w:val="none" w:sz="0" w:space="0" w:color="auto"/>
        <w:bottom w:val="none" w:sz="0" w:space="0" w:color="auto"/>
        <w:right w:val="none" w:sz="0" w:space="0" w:color="auto"/>
      </w:divBdr>
    </w:div>
    <w:div w:id="207350200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905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draft-ietf-jsonpath-base-0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w3.org/TR/xpath-31/"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w3.org/TR/xpath-datamodel-31/" TargetMode="External"/><Relationship Id="rId4" Type="http://schemas.openxmlformats.org/officeDocument/2006/relationships/webSettings" Target="webSettings.xml"/><Relationship Id="rId9" Type="http://schemas.openxmlformats.org/officeDocument/2006/relationships/hyperlink" Target="https://www.w3.org/TR/xml-infos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183</TotalTime>
  <Pages>4</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14</cp:revision>
  <cp:lastPrinted>1899-12-31T18:30:00Z</cp:lastPrinted>
  <dcterms:created xsi:type="dcterms:W3CDTF">2023-02-07T08:02:00Z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